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4E" w:rsidRPr="006A32DA" w:rsidRDefault="00D73D21">
      <w:pPr>
        <w:shd w:val="clear" w:color="auto" w:fill="FFFFFF"/>
        <w:jc w:val="center"/>
        <w:rPr>
          <w:b/>
          <w:color w:val="000000"/>
          <w:sz w:val="26"/>
          <w:szCs w:val="26"/>
          <w:lang w:val="ru-RU"/>
        </w:rPr>
      </w:pPr>
      <w:r w:rsidRPr="006A32DA">
        <w:rPr>
          <w:b/>
          <w:color w:val="000000"/>
          <w:sz w:val="26"/>
          <w:szCs w:val="26"/>
          <w:lang w:val="ru-RU"/>
        </w:rPr>
        <w:t>ОЦЕНОЧНЫЕ СРЕДСТВА</w:t>
      </w:r>
    </w:p>
    <w:p w:rsidR="00475F4E" w:rsidRPr="006A32DA" w:rsidRDefault="00475F4E">
      <w:pPr>
        <w:shd w:val="clear" w:color="auto" w:fill="FFFFFF"/>
        <w:jc w:val="center"/>
        <w:rPr>
          <w:b/>
          <w:color w:val="000000"/>
          <w:sz w:val="26"/>
          <w:szCs w:val="26"/>
          <w:lang w:val="ru-RU"/>
        </w:rPr>
      </w:pPr>
    </w:p>
    <w:p w:rsidR="00475F4E" w:rsidRPr="006A32DA" w:rsidRDefault="00D73D21">
      <w:pPr>
        <w:shd w:val="clear" w:color="auto" w:fill="FFFFFF"/>
        <w:jc w:val="center"/>
        <w:rPr>
          <w:b/>
          <w:color w:val="000000"/>
          <w:sz w:val="26"/>
          <w:szCs w:val="26"/>
          <w:lang w:val="ru-RU"/>
        </w:rPr>
      </w:pPr>
      <w:r w:rsidRPr="006A32DA">
        <w:rPr>
          <w:b/>
          <w:color w:val="000000"/>
          <w:sz w:val="26"/>
          <w:szCs w:val="26"/>
          <w:lang w:val="ru-RU"/>
        </w:rPr>
        <w:t>Сформированности профессиональных компетенций</w:t>
      </w:r>
    </w:p>
    <w:p w:rsidR="00475F4E" w:rsidRPr="006A32DA" w:rsidRDefault="00475F4E">
      <w:pPr>
        <w:spacing w:line="360" w:lineRule="auto"/>
        <w:jc w:val="center"/>
        <w:rPr>
          <w:b/>
          <w:color w:val="000000"/>
          <w:sz w:val="26"/>
          <w:szCs w:val="26"/>
          <w:lang w:val="ru-RU"/>
        </w:rPr>
      </w:pPr>
    </w:p>
    <w:p w:rsidR="00475F4E" w:rsidRPr="006A32DA" w:rsidRDefault="00D73D21">
      <w:pPr>
        <w:spacing w:line="360" w:lineRule="auto"/>
        <w:jc w:val="center"/>
        <w:rPr>
          <w:color w:val="000000"/>
          <w:sz w:val="26"/>
          <w:szCs w:val="26"/>
          <w:lang w:val="ru-RU"/>
        </w:rPr>
      </w:pPr>
      <w:r w:rsidRPr="006A32DA">
        <w:rPr>
          <w:b/>
          <w:color w:val="000000"/>
          <w:sz w:val="26"/>
          <w:szCs w:val="26"/>
          <w:lang w:val="ru-RU"/>
        </w:rPr>
        <w:t>по учебной</w:t>
      </w:r>
      <w:r w:rsidRPr="006A32DA">
        <w:rPr>
          <w:color w:val="000000"/>
          <w:sz w:val="26"/>
          <w:szCs w:val="26"/>
          <w:lang w:val="ru-RU"/>
        </w:rPr>
        <w:t xml:space="preserve"> </w:t>
      </w:r>
      <w:r w:rsidRPr="006A32DA">
        <w:rPr>
          <w:b/>
          <w:color w:val="000000"/>
          <w:sz w:val="26"/>
          <w:szCs w:val="26"/>
          <w:lang w:val="ru-RU"/>
        </w:rPr>
        <w:t xml:space="preserve">по дисциплине </w:t>
      </w:r>
    </w:p>
    <w:p w:rsidR="00475F4E" w:rsidRPr="006A32DA" w:rsidRDefault="00475F4E">
      <w:pPr>
        <w:shd w:val="clear" w:color="auto" w:fill="FFFFFF"/>
        <w:jc w:val="center"/>
        <w:rPr>
          <w:color w:val="000000"/>
          <w:sz w:val="26"/>
          <w:szCs w:val="26"/>
          <w:lang w:val="ru-RU"/>
        </w:rPr>
      </w:pPr>
    </w:p>
    <w:p w:rsidR="00475F4E" w:rsidRPr="006A32DA" w:rsidRDefault="00D73D21">
      <w:pPr>
        <w:jc w:val="center"/>
        <w:rPr>
          <w:lang w:val="ru-RU"/>
        </w:rPr>
      </w:pPr>
      <w:r w:rsidRPr="006A32DA">
        <w:rPr>
          <w:b/>
          <w:color w:val="000000"/>
          <w:sz w:val="26"/>
          <w:szCs w:val="26"/>
          <w:lang w:val="ru-RU"/>
        </w:rPr>
        <w:t>«Введение в информационную безопасность»</w:t>
      </w:r>
    </w:p>
    <w:p w:rsidR="00475F4E" w:rsidRPr="006A32DA" w:rsidRDefault="00475F4E">
      <w:pPr>
        <w:pStyle w:val="a8"/>
        <w:rPr>
          <w:lang w:val="ru-RU"/>
        </w:rPr>
      </w:pPr>
    </w:p>
    <w:p w:rsidR="00475F4E" w:rsidRPr="006A32DA" w:rsidRDefault="00475F4E" w:rsidP="00254F93">
      <w:pPr>
        <w:jc w:val="center"/>
        <w:rPr>
          <w:sz w:val="26"/>
          <w:szCs w:val="26"/>
          <w:lang w:val="ru-RU"/>
        </w:rPr>
      </w:pPr>
    </w:p>
    <w:p w:rsidR="00475F4E" w:rsidRPr="006A32DA" w:rsidRDefault="00475F4E">
      <w:pPr>
        <w:jc w:val="center"/>
        <w:rPr>
          <w:sz w:val="26"/>
          <w:szCs w:val="26"/>
          <w:lang w:val="ru-RU"/>
        </w:rPr>
      </w:pPr>
    </w:p>
    <w:p w:rsidR="00475F4E" w:rsidRPr="006A32DA" w:rsidRDefault="00D73D21">
      <w:pPr>
        <w:jc w:val="center"/>
        <w:rPr>
          <w:sz w:val="26"/>
          <w:szCs w:val="26"/>
          <w:lang w:val="ru-RU"/>
        </w:rPr>
      </w:pPr>
      <w:r w:rsidRPr="006A32DA">
        <w:rPr>
          <w:sz w:val="26"/>
          <w:szCs w:val="26"/>
          <w:lang w:val="ru-RU"/>
        </w:rPr>
        <w:t>Квалификация выпускника – магистр</w:t>
      </w:r>
    </w:p>
    <w:p w:rsidR="00475F4E" w:rsidRPr="006A32DA" w:rsidRDefault="00D73D21">
      <w:pPr>
        <w:jc w:val="center"/>
        <w:rPr>
          <w:sz w:val="26"/>
          <w:szCs w:val="26"/>
          <w:lang w:val="ru-RU"/>
        </w:rPr>
      </w:pPr>
      <w:r w:rsidRPr="006A32DA">
        <w:rPr>
          <w:sz w:val="26"/>
          <w:szCs w:val="26"/>
          <w:lang w:val="ru-RU"/>
        </w:rPr>
        <w:t>Нормативный срок обучения – 2 года</w:t>
      </w:r>
    </w:p>
    <w:p w:rsidR="00475F4E" w:rsidRPr="006A32DA" w:rsidRDefault="00D73D21">
      <w:pPr>
        <w:jc w:val="center"/>
        <w:rPr>
          <w:color w:val="000000"/>
          <w:szCs w:val="26"/>
          <w:lang w:val="ru-RU"/>
        </w:rPr>
      </w:pPr>
      <w:r w:rsidRPr="006A32DA">
        <w:rPr>
          <w:sz w:val="26"/>
          <w:szCs w:val="26"/>
          <w:lang w:val="ru-RU"/>
        </w:rPr>
        <w:t>Форма обучения – очная</w:t>
      </w:r>
    </w:p>
    <w:p w:rsidR="00475F4E" w:rsidRPr="006A32DA" w:rsidRDefault="00475F4E">
      <w:pPr>
        <w:pStyle w:val="a8"/>
        <w:rPr>
          <w:color w:val="000000"/>
          <w:szCs w:val="26"/>
          <w:lang w:val="ru-RU"/>
        </w:rPr>
      </w:pPr>
    </w:p>
    <w:p w:rsidR="00EB1FA5" w:rsidRPr="006A32DA" w:rsidRDefault="00EB1FA5">
      <w:pPr>
        <w:pStyle w:val="a8"/>
        <w:rPr>
          <w:color w:val="000000"/>
          <w:szCs w:val="26"/>
          <w:lang w:val="ru-RU"/>
        </w:rPr>
      </w:pPr>
    </w:p>
    <w:p w:rsidR="00475F4E" w:rsidRPr="006A32DA" w:rsidRDefault="00475F4E">
      <w:pPr>
        <w:pStyle w:val="a8"/>
        <w:rPr>
          <w:color w:val="000000"/>
          <w:szCs w:val="26"/>
          <w:lang w:val="ru-RU"/>
        </w:rPr>
      </w:pPr>
    </w:p>
    <w:p w:rsidR="00475F4E" w:rsidRPr="006A32DA" w:rsidRDefault="00475F4E">
      <w:pPr>
        <w:pStyle w:val="a8"/>
        <w:rPr>
          <w:color w:val="000000"/>
          <w:szCs w:val="26"/>
          <w:lang w:val="ru-RU"/>
        </w:rPr>
      </w:pPr>
    </w:p>
    <w:p w:rsidR="00475F4E" w:rsidRPr="006A32DA" w:rsidRDefault="00475F4E">
      <w:pPr>
        <w:pStyle w:val="a8"/>
        <w:rPr>
          <w:color w:val="000000"/>
          <w:szCs w:val="26"/>
          <w:lang w:val="ru-RU"/>
        </w:rPr>
      </w:pPr>
    </w:p>
    <w:p w:rsidR="00475F4E" w:rsidRDefault="00475F4E">
      <w:pPr>
        <w:pStyle w:val="a8"/>
        <w:rPr>
          <w:color w:val="000000"/>
          <w:szCs w:val="26"/>
          <w:lang w:val="ru-RU"/>
        </w:rPr>
      </w:pPr>
    </w:p>
    <w:p w:rsidR="003C4A48" w:rsidRDefault="003C4A48">
      <w:pPr>
        <w:pStyle w:val="a8"/>
        <w:rPr>
          <w:color w:val="000000"/>
          <w:szCs w:val="26"/>
          <w:lang w:val="ru-RU"/>
        </w:rPr>
      </w:pPr>
    </w:p>
    <w:p w:rsidR="003C4A48" w:rsidRDefault="003C4A48">
      <w:pPr>
        <w:pStyle w:val="a8"/>
        <w:rPr>
          <w:color w:val="000000"/>
          <w:szCs w:val="26"/>
          <w:lang w:val="ru-RU"/>
        </w:rPr>
      </w:pPr>
    </w:p>
    <w:p w:rsidR="003C4A48" w:rsidRDefault="003C4A48">
      <w:pPr>
        <w:pStyle w:val="a8"/>
        <w:rPr>
          <w:color w:val="000000"/>
          <w:szCs w:val="26"/>
          <w:lang w:val="ru-RU"/>
        </w:rPr>
      </w:pPr>
    </w:p>
    <w:p w:rsidR="00475F4E" w:rsidRPr="006A32DA" w:rsidRDefault="00475F4E">
      <w:pPr>
        <w:pStyle w:val="a8"/>
        <w:rPr>
          <w:color w:val="000000"/>
          <w:szCs w:val="26"/>
          <w:lang w:val="ru-RU"/>
        </w:rPr>
      </w:pPr>
    </w:p>
    <w:p w:rsidR="00475F4E" w:rsidRPr="006A32DA" w:rsidRDefault="00475F4E">
      <w:pPr>
        <w:pStyle w:val="a8"/>
        <w:rPr>
          <w:color w:val="000000"/>
          <w:szCs w:val="26"/>
          <w:lang w:val="ru-RU"/>
        </w:rPr>
      </w:pPr>
    </w:p>
    <w:p w:rsidR="00475F4E" w:rsidRPr="006A32DA" w:rsidRDefault="00D73D21">
      <w:pPr>
        <w:pStyle w:val="a8"/>
        <w:rPr>
          <w:color w:val="000000"/>
          <w:szCs w:val="26"/>
          <w:lang w:val="ru-RU"/>
        </w:rPr>
      </w:pPr>
      <w:r w:rsidRPr="006A32DA">
        <w:rPr>
          <w:color w:val="000000"/>
          <w:szCs w:val="26"/>
          <w:lang w:val="ru-RU"/>
        </w:rPr>
        <w:t>2016 г.</w:t>
      </w:r>
    </w:p>
    <w:p w:rsidR="00475F4E" w:rsidRPr="006A32DA" w:rsidRDefault="00D73D21">
      <w:pPr>
        <w:pStyle w:val="a7"/>
        <w:tabs>
          <w:tab w:val="left" w:pos="650"/>
          <w:tab w:val="left" w:pos="780"/>
        </w:tabs>
        <w:spacing w:before="0" w:after="0"/>
        <w:jc w:val="both"/>
        <w:rPr>
          <w:color w:val="000000"/>
          <w:sz w:val="26"/>
          <w:szCs w:val="26"/>
          <w:lang w:val="ru-RU"/>
        </w:rPr>
      </w:pPr>
      <w:r w:rsidRPr="006A32DA">
        <w:rPr>
          <w:color w:val="000000"/>
          <w:sz w:val="26"/>
          <w:szCs w:val="26"/>
          <w:lang w:val="ru-RU"/>
        </w:rPr>
        <w:tab/>
      </w:r>
    </w:p>
    <w:p w:rsidR="00475F4E" w:rsidRPr="006A32DA" w:rsidRDefault="00D73D21">
      <w:pPr>
        <w:pStyle w:val="a7"/>
        <w:tabs>
          <w:tab w:val="left" w:pos="650"/>
          <w:tab w:val="left" w:pos="780"/>
        </w:tabs>
        <w:spacing w:before="0" w:after="0"/>
        <w:jc w:val="both"/>
        <w:rPr>
          <w:color w:val="000000"/>
          <w:sz w:val="26"/>
          <w:szCs w:val="26"/>
          <w:lang w:val="ru-RU"/>
        </w:rPr>
      </w:pPr>
      <w:r w:rsidRPr="006A32DA">
        <w:rPr>
          <w:color w:val="000000"/>
          <w:sz w:val="26"/>
          <w:szCs w:val="26"/>
          <w:lang w:val="ru-RU"/>
        </w:rPr>
        <w:t>Оценочные средства составляются преподавателем самостоятельно при ежегодном обновлении банка средств.  Количество вариантов зависит от числа обучающихся.</w:t>
      </w:r>
    </w:p>
    <w:p w:rsidR="00EB1FA5" w:rsidRDefault="00EB1FA5">
      <w:pPr>
        <w:widowControl/>
        <w:suppressAutoHyphens w:val="0"/>
        <w:autoSpaceDE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br w:type="page"/>
      </w:r>
    </w:p>
    <w:p w:rsidR="00475F4E" w:rsidRPr="006A32DA" w:rsidRDefault="00D73D21">
      <w:pPr>
        <w:ind w:firstLine="709"/>
        <w:jc w:val="both"/>
        <w:rPr>
          <w:color w:val="FF0000"/>
          <w:sz w:val="26"/>
          <w:szCs w:val="26"/>
          <w:lang w:val="ru-RU"/>
        </w:rPr>
      </w:pPr>
      <w:r w:rsidRPr="006A32DA">
        <w:rPr>
          <w:b/>
          <w:sz w:val="26"/>
          <w:szCs w:val="26"/>
          <w:lang w:val="ru-RU"/>
        </w:rPr>
        <w:lastRenderedPageBreak/>
        <w:t xml:space="preserve">Перечень контрольных вопросов, выносимых на </w:t>
      </w:r>
      <w:r w:rsidR="00027955" w:rsidRPr="006C3227">
        <w:rPr>
          <w:b/>
          <w:sz w:val="28"/>
          <w:szCs w:val="26"/>
          <w:lang w:val="ru-RU"/>
        </w:rPr>
        <w:t>ЗАЧЁТ / ЭКЗАМЕН</w:t>
      </w:r>
      <w:r w:rsidRPr="006A32DA">
        <w:rPr>
          <w:b/>
          <w:sz w:val="26"/>
          <w:szCs w:val="26"/>
          <w:lang w:val="ru-RU"/>
        </w:rPr>
        <w:t>: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Граф «угроза - объект» - как базовая модель СЗИ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Основные функции и методы реализации СЗИ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Угрозы безопасности КС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Процедуры подтверждения подлиности (идентификация и аутентификация)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Статические биометричесие методы идентификации и их характеристики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Динамические биометричесие методы идентификации и их характеристики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Методы взлома парольной защиты и модификации схемы «простой пароль»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Методы парольной аутентификации </w:t>
      </w:r>
      <w:r>
        <w:rPr>
          <w:bCs/>
          <w:color w:val="000000"/>
          <w:sz w:val="28"/>
          <w:szCs w:val="28"/>
        </w:rPr>
        <w:t>PAP</w:t>
      </w:r>
      <w:r w:rsidRPr="006A32DA">
        <w:rPr>
          <w:bCs/>
          <w:color w:val="000000"/>
          <w:sz w:val="28"/>
          <w:szCs w:val="28"/>
          <w:lang w:val="ru-RU"/>
        </w:rPr>
        <w:t xml:space="preserve">, </w:t>
      </w:r>
      <w:r>
        <w:rPr>
          <w:bCs/>
          <w:color w:val="000000"/>
          <w:sz w:val="28"/>
          <w:szCs w:val="28"/>
        </w:rPr>
        <w:t>CHAP</w:t>
      </w:r>
      <w:r w:rsidRPr="006A32DA">
        <w:rPr>
          <w:bCs/>
          <w:color w:val="000000"/>
          <w:sz w:val="28"/>
          <w:szCs w:val="28"/>
          <w:lang w:val="ru-RU"/>
        </w:rPr>
        <w:t xml:space="preserve">, </w:t>
      </w:r>
      <w:r>
        <w:rPr>
          <w:bCs/>
          <w:color w:val="000000"/>
          <w:sz w:val="28"/>
          <w:szCs w:val="28"/>
        </w:rPr>
        <w:t>MsChap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ЭЦП как средство аутентификации любых цифровых данных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Субъектно-объектная модель компьютерной системы. </w:t>
      </w:r>
      <w:r>
        <w:rPr>
          <w:bCs/>
          <w:color w:val="000000"/>
          <w:sz w:val="28"/>
          <w:szCs w:val="28"/>
        </w:rPr>
        <w:t xml:space="preserve">Монитор безопасности 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Модели (политики) безопасности в субъектно-объектной модели КС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Модели на основе матрицы доступа (варианты принудительного и добровольного управления доступом, </w:t>
      </w:r>
      <w:r w:rsidR="00126B03" w:rsidRPr="006A32DA">
        <w:rPr>
          <w:bCs/>
          <w:color w:val="000000"/>
          <w:sz w:val="28"/>
          <w:szCs w:val="28"/>
          <w:lang w:val="ru-RU"/>
        </w:rPr>
        <w:t>проблема «</w:t>
      </w:r>
      <w:r w:rsidRPr="006A32DA">
        <w:rPr>
          <w:bCs/>
          <w:color w:val="000000"/>
          <w:sz w:val="28"/>
          <w:szCs w:val="28"/>
          <w:lang w:val="ru-RU"/>
        </w:rPr>
        <w:t>троянских коней»)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Модель Харрисона-Руззо-Ульмана (модель </w:t>
      </w:r>
      <w:r>
        <w:rPr>
          <w:bCs/>
          <w:color w:val="000000"/>
          <w:sz w:val="28"/>
          <w:szCs w:val="28"/>
        </w:rPr>
        <w:t>HRU</w:t>
      </w:r>
      <w:r w:rsidRPr="006A32DA">
        <w:rPr>
          <w:bCs/>
          <w:color w:val="000000"/>
          <w:sz w:val="28"/>
          <w:szCs w:val="28"/>
          <w:lang w:val="ru-RU"/>
        </w:rPr>
        <w:t xml:space="preserve">). Критерий безопасности и основные теоремы модели </w:t>
      </w:r>
      <w:r>
        <w:rPr>
          <w:bCs/>
          <w:color w:val="000000"/>
          <w:sz w:val="28"/>
          <w:szCs w:val="28"/>
        </w:rPr>
        <w:t>HRU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Расширения модели HRU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Теоретико-графовая модель «</w:t>
      </w:r>
      <w:r>
        <w:rPr>
          <w:bCs/>
          <w:color w:val="000000"/>
          <w:sz w:val="28"/>
          <w:szCs w:val="28"/>
        </w:rPr>
        <w:t>take</w:t>
      </w:r>
      <w:r w:rsidRPr="006A32DA"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grant</w:t>
      </w:r>
      <w:r w:rsidRPr="006A32DA">
        <w:rPr>
          <w:bCs/>
          <w:color w:val="000000"/>
          <w:sz w:val="28"/>
          <w:szCs w:val="28"/>
          <w:lang w:val="ru-RU"/>
        </w:rPr>
        <w:t>». Распространение (утечка) прав доступа в графе модели «</w:t>
      </w:r>
      <w:r>
        <w:rPr>
          <w:bCs/>
          <w:color w:val="000000"/>
          <w:sz w:val="28"/>
          <w:szCs w:val="28"/>
        </w:rPr>
        <w:t>take</w:t>
      </w:r>
      <w:r w:rsidRPr="006A32DA"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grant</w:t>
      </w:r>
      <w:r w:rsidRPr="006A32DA">
        <w:rPr>
          <w:bCs/>
          <w:color w:val="000000"/>
          <w:sz w:val="28"/>
          <w:szCs w:val="28"/>
          <w:lang w:val="ru-RU"/>
        </w:rPr>
        <w:t xml:space="preserve">», состоящем из субъектов 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Теоретико-графовая модель «</w:t>
      </w:r>
      <w:r>
        <w:rPr>
          <w:bCs/>
          <w:color w:val="000000"/>
          <w:sz w:val="28"/>
          <w:szCs w:val="28"/>
        </w:rPr>
        <w:t>take</w:t>
      </w:r>
      <w:r w:rsidRPr="006A32DA"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grant</w:t>
      </w:r>
      <w:r w:rsidRPr="006A32DA">
        <w:rPr>
          <w:bCs/>
          <w:color w:val="000000"/>
          <w:sz w:val="28"/>
          <w:szCs w:val="28"/>
          <w:lang w:val="ru-RU"/>
        </w:rPr>
        <w:t>». Распространение (утечка) прав доступа в графе модели «</w:t>
      </w:r>
      <w:r>
        <w:rPr>
          <w:bCs/>
          <w:color w:val="000000"/>
          <w:sz w:val="28"/>
          <w:szCs w:val="28"/>
        </w:rPr>
        <w:t>take</w:t>
      </w:r>
      <w:r w:rsidRPr="006A32DA"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grant</w:t>
      </w:r>
      <w:r w:rsidRPr="006A32DA">
        <w:rPr>
          <w:bCs/>
          <w:color w:val="000000"/>
          <w:sz w:val="28"/>
          <w:szCs w:val="28"/>
          <w:lang w:val="ru-RU"/>
        </w:rPr>
        <w:t>», состоящем из субъектов и объектов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Критерий безопасности и основная теорема модели «</w:t>
      </w:r>
      <w:r>
        <w:rPr>
          <w:bCs/>
          <w:color w:val="000000"/>
          <w:sz w:val="28"/>
          <w:szCs w:val="28"/>
        </w:rPr>
        <w:t>take</w:t>
      </w:r>
      <w:r w:rsidRPr="006A32DA">
        <w:rPr>
          <w:bCs/>
          <w:color w:val="000000"/>
          <w:sz w:val="28"/>
          <w:szCs w:val="28"/>
          <w:lang w:val="ru-RU"/>
        </w:rPr>
        <w:t>-</w:t>
      </w:r>
      <w:r>
        <w:rPr>
          <w:bCs/>
          <w:color w:val="000000"/>
          <w:sz w:val="28"/>
          <w:szCs w:val="28"/>
        </w:rPr>
        <w:t>grant</w:t>
      </w:r>
      <w:r w:rsidRPr="006A32DA">
        <w:rPr>
          <w:bCs/>
          <w:color w:val="000000"/>
          <w:sz w:val="28"/>
          <w:szCs w:val="28"/>
          <w:lang w:val="ru-RU"/>
        </w:rPr>
        <w:t>»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Расширенная модель </w:t>
      </w:r>
      <w:r>
        <w:rPr>
          <w:bCs/>
          <w:color w:val="000000"/>
          <w:sz w:val="28"/>
          <w:szCs w:val="28"/>
        </w:rPr>
        <w:t>Take</w:t>
      </w:r>
      <w:r w:rsidRPr="006A32DA">
        <w:rPr>
          <w:bCs/>
          <w:color w:val="000000"/>
          <w:sz w:val="28"/>
          <w:szCs w:val="28"/>
          <w:lang w:val="ru-RU"/>
        </w:rPr>
        <w:t>–</w:t>
      </w:r>
      <w:r>
        <w:rPr>
          <w:bCs/>
          <w:color w:val="000000"/>
          <w:sz w:val="28"/>
          <w:szCs w:val="28"/>
        </w:rPr>
        <w:t>Grant</w:t>
      </w:r>
      <w:r w:rsidRPr="006A32DA">
        <w:rPr>
          <w:bCs/>
          <w:color w:val="000000"/>
          <w:sz w:val="28"/>
          <w:szCs w:val="28"/>
          <w:lang w:val="ru-RU"/>
        </w:rPr>
        <w:t>, “неявные” информационные потоки.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Достоинства и недостатки дискреционных моделей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Основные положения моделей мандатного доступа. Решетка уровней и функции безопасности. </w:t>
      </w:r>
      <w:r>
        <w:rPr>
          <w:bCs/>
          <w:color w:val="000000"/>
          <w:sz w:val="28"/>
          <w:szCs w:val="28"/>
        </w:rPr>
        <w:t>MLS решетка.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Модель Белла-ЛаПадулы. Критерий безопасности </w:t>
      </w:r>
      <w:r w:rsidR="00126B03" w:rsidRPr="006A32DA">
        <w:rPr>
          <w:bCs/>
          <w:color w:val="000000"/>
          <w:sz w:val="28"/>
          <w:szCs w:val="28"/>
          <w:lang w:val="ru-RU"/>
        </w:rPr>
        <w:t>модели Белла</w:t>
      </w:r>
      <w:r w:rsidRPr="006A32DA">
        <w:rPr>
          <w:bCs/>
          <w:color w:val="000000"/>
          <w:sz w:val="28"/>
          <w:szCs w:val="28"/>
          <w:lang w:val="ru-RU"/>
        </w:rPr>
        <w:t xml:space="preserve">-ЛаПадулы. 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Достоинства и недостатки </w:t>
      </w:r>
      <w:r w:rsidR="00126B03" w:rsidRPr="006A32DA">
        <w:rPr>
          <w:bCs/>
          <w:color w:val="000000"/>
          <w:sz w:val="28"/>
          <w:szCs w:val="28"/>
          <w:lang w:val="ru-RU"/>
        </w:rPr>
        <w:t>модели Белла</w:t>
      </w:r>
      <w:r w:rsidRPr="006A32DA">
        <w:rPr>
          <w:bCs/>
          <w:color w:val="000000"/>
          <w:sz w:val="28"/>
          <w:szCs w:val="28"/>
          <w:lang w:val="ru-RU"/>
        </w:rPr>
        <w:t>-ЛаПадулы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Модификации </w:t>
      </w:r>
      <w:r w:rsidR="00126B03" w:rsidRPr="006A32DA">
        <w:rPr>
          <w:bCs/>
          <w:color w:val="000000"/>
          <w:sz w:val="28"/>
          <w:szCs w:val="28"/>
          <w:lang w:val="ru-RU"/>
        </w:rPr>
        <w:t>модели Белла</w:t>
      </w:r>
      <w:r w:rsidRPr="006A32DA">
        <w:rPr>
          <w:bCs/>
          <w:color w:val="000000"/>
          <w:sz w:val="28"/>
          <w:szCs w:val="28"/>
          <w:lang w:val="ru-RU"/>
        </w:rPr>
        <w:t xml:space="preserve">-ЛаПадулы (Мак-Лин, </w:t>
      </w:r>
      <w:r>
        <w:rPr>
          <w:bCs/>
          <w:color w:val="000000"/>
          <w:sz w:val="28"/>
          <w:szCs w:val="28"/>
        </w:rPr>
        <w:t>LWM</w:t>
      </w:r>
      <w:r w:rsidRPr="006A32DA">
        <w:rPr>
          <w:bCs/>
          <w:color w:val="000000"/>
          <w:sz w:val="28"/>
          <w:szCs w:val="28"/>
          <w:lang w:val="ru-RU"/>
        </w:rPr>
        <w:t>)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Основные ограничения моделей мандатного доступа.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Модели безопасности на основе тематической политики доступа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Дескрипторная тематическая классификация в модели тематической политики доступа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Иерархическая тематическая классификация в модели тематической политики доступа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Тематические решетки в модели тематической политики доступа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Решетка мультирубрик в модели тематической политики доступа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Модели ролевого доступа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Модели индивидуально-группового доступа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Политики безопасности в </w:t>
      </w:r>
      <w:r>
        <w:rPr>
          <w:bCs/>
          <w:color w:val="000000"/>
          <w:sz w:val="28"/>
          <w:szCs w:val="28"/>
        </w:rPr>
        <w:t>Windows</w:t>
      </w:r>
      <w:r w:rsidRPr="006A32DA">
        <w:rPr>
          <w:bCs/>
          <w:color w:val="000000"/>
          <w:sz w:val="28"/>
          <w:szCs w:val="28"/>
          <w:lang w:val="ru-RU"/>
        </w:rPr>
        <w:t xml:space="preserve"> и </w:t>
      </w:r>
      <w:r>
        <w:rPr>
          <w:bCs/>
          <w:color w:val="000000"/>
          <w:sz w:val="28"/>
          <w:szCs w:val="28"/>
        </w:rPr>
        <w:t>Linux</w:t>
      </w:r>
      <w:r w:rsidRPr="006A32DA">
        <w:rPr>
          <w:bCs/>
          <w:color w:val="000000"/>
          <w:sz w:val="28"/>
          <w:szCs w:val="28"/>
          <w:lang w:val="ru-RU"/>
        </w:rPr>
        <w:t>.</w:t>
      </w:r>
    </w:p>
    <w:p w:rsidR="00475F4E" w:rsidRPr="006A32DA" w:rsidRDefault="00126B03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Понятие скрытых</w:t>
      </w:r>
      <w:r w:rsidR="00D73D21" w:rsidRPr="006A32DA">
        <w:rPr>
          <w:bCs/>
          <w:color w:val="000000"/>
          <w:sz w:val="28"/>
          <w:szCs w:val="28"/>
          <w:lang w:val="ru-RU"/>
        </w:rPr>
        <w:t xml:space="preserve"> каналов утечки информации в моделях разграничения доступа. </w:t>
      </w:r>
      <w:r w:rsidRPr="006A32DA">
        <w:rPr>
          <w:bCs/>
          <w:color w:val="000000"/>
          <w:sz w:val="28"/>
          <w:szCs w:val="28"/>
          <w:lang w:val="ru-RU"/>
        </w:rPr>
        <w:t>Виды скрытых</w:t>
      </w:r>
      <w:r w:rsidR="00D73D21" w:rsidRPr="006A32DA">
        <w:rPr>
          <w:bCs/>
          <w:color w:val="000000"/>
          <w:sz w:val="28"/>
          <w:szCs w:val="28"/>
          <w:lang w:val="ru-RU"/>
        </w:rPr>
        <w:t xml:space="preserve"> каналов утечки информации. Понятие скрытых каналов по памяти и скрытых каналов по времени.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Статистический скрытый канал передачи информации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Автоматная модель невлияния Гогена-Месигера (</w:t>
      </w:r>
      <w:r>
        <w:rPr>
          <w:bCs/>
          <w:color w:val="000000"/>
          <w:sz w:val="28"/>
          <w:szCs w:val="28"/>
        </w:rPr>
        <w:t>GM</w:t>
      </w:r>
      <w:r w:rsidRPr="006A32DA">
        <w:rPr>
          <w:bCs/>
          <w:color w:val="000000"/>
          <w:sz w:val="28"/>
          <w:szCs w:val="28"/>
          <w:lang w:val="ru-RU"/>
        </w:rPr>
        <w:t xml:space="preserve">-модель) 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lastRenderedPageBreak/>
        <w:t>Понятие целостности данных.  Мандатная модель целостности Биба.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Модели комплексной оценки защищенности КС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Угрозы сети традиционные и «типично сетевые»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Оценка рисков нарушения ИБ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Стандарты в сфере безопасности ИТ (типы объектов, шкалы)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Развитие стандартов, ГОСТ и РД.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Защищенные протоколы.  Уязвимости протоколов интернет. 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Анонимность в интернет.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Анонимные сети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Защищенные протоколы.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Сертификаты и ЭЦП. Иерархия сертификатов.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Аутентификация и авторизация.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 аутентификации Kerberos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Управление доступом. Межсетевые экраны. </w:t>
      </w:r>
      <w:r>
        <w:rPr>
          <w:bCs/>
          <w:color w:val="000000"/>
          <w:sz w:val="28"/>
          <w:szCs w:val="28"/>
        </w:rPr>
        <w:t>DMZ</w:t>
      </w:r>
      <w:r w:rsidRPr="006A32DA">
        <w:rPr>
          <w:bCs/>
          <w:color w:val="000000"/>
          <w:sz w:val="28"/>
          <w:szCs w:val="28"/>
          <w:lang w:val="ru-RU"/>
        </w:rPr>
        <w:t>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Сканирование сетей.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Перехват данных. Снифинг. Включение в разрыв сети. </w:t>
      </w:r>
      <w:r>
        <w:rPr>
          <w:bCs/>
          <w:color w:val="000000"/>
          <w:sz w:val="28"/>
          <w:szCs w:val="28"/>
        </w:rPr>
        <w:t>Методы защиты.</w:t>
      </w:r>
    </w:p>
    <w:p w:rsidR="00475F4E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</w:rPr>
      </w:pPr>
      <w:r w:rsidRPr="006A32DA">
        <w:rPr>
          <w:bCs/>
          <w:color w:val="000000"/>
          <w:sz w:val="28"/>
          <w:szCs w:val="28"/>
          <w:lang w:val="ru-RU"/>
        </w:rPr>
        <w:t xml:space="preserve">Перехват данных. Ложные запросы. Перехват </w:t>
      </w:r>
      <w:r>
        <w:rPr>
          <w:bCs/>
          <w:color w:val="000000"/>
          <w:sz w:val="28"/>
          <w:szCs w:val="28"/>
        </w:rPr>
        <w:t>TCP</w:t>
      </w:r>
      <w:r w:rsidRPr="006A32DA">
        <w:rPr>
          <w:bCs/>
          <w:color w:val="000000"/>
          <w:sz w:val="28"/>
          <w:szCs w:val="28"/>
          <w:lang w:val="ru-RU"/>
        </w:rPr>
        <w:t xml:space="preserve">-соединения. </w:t>
      </w:r>
      <w:r>
        <w:rPr>
          <w:bCs/>
          <w:color w:val="000000"/>
          <w:sz w:val="28"/>
          <w:szCs w:val="28"/>
        </w:rPr>
        <w:t>Методы защиты.</w:t>
      </w:r>
    </w:p>
    <w:p w:rsidR="00475F4E" w:rsidRPr="006A32DA" w:rsidRDefault="00D73D21" w:rsidP="008F3A9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A32DA">
        <w:rPr>
          <w:bCs/>
          <w:color w:val="000000"/>
          <w:sz w:val="28"/>
          <w:szCs w:val="28"/>
          <w:lang w:val="ru-RU"/>
        </w:rPr>
        <w:t>Атаки на отказ в обслуживании. Цели и основные методы атак.Методы защиты</w:t>
      </w:r>
    </w:p>
    <w:p w:rsidR="00475F4E" w:rsidRDefault="00475F4E" w:rsidP="008F3A95">
      <w:pPr>
        <w:pStyle w:val="a7"/>
        <w:tabs>
          <w:tab w:val="left" w:pos="650"/>
          <w:tab w:val="left" w:pos="780"/>
        </w:tabs>
        <w:spacing w:before="0" w:after="0"/>
        <w:jc w:val="both"/>
        <w:rPr>
          <w:color w:val="000000"/>
          <w:sz w:val="26"/>
          <w:szCs w:val="26"/>
          <w:lang w:val="ru-RU"/>
        </w:rPr>
      </w:pPr>
    </w:p>
    <w:p w:rsidR="00027955" w:rsidRPr="006A32DA" w:rsidRDefault="00027955" w:rsidP="00027955">
      <w:pPr>
        <w:ind w:firstLine="709"/>
        <w:jc w:val="both"/>
        <w:rPr>
          <w:color w:val="FF0000"/>
          <w:sz w:val="26"/>
          <w:szCs w:val="26"/>
          <w:lang w:val="ru-RU"/>
        </w:rPr>
      </w:pPr>
      <w:r w:rsidRPr="006A32DA">
        <w:rPr>
          <w:b/>
          <w:sz w:val="26"/>
          <w:szCs w:val="26"/>
          <w:lang w:val="ru-RU"/>
        </w:rPr>
        <w:t xml:space="preserve">Перечень контрольных вопросов, выносимых на </w:t>
      </w:r>
      <w:r w:rsidRPr="006C3227">
        <w:rPr>
          <w:b/>
          <w:sz w:val="28"/>
          <w:szCs w:val="26"/>
          <w:lang w:val="ru-RU"/>
        </w:rPr>
        <w:t>ЭКЗАМЕН</w:t>
      </w:r>
      <w:r w:rsidRPr="006A32DA">
        <w:rPr>
          <w:b/>
          <w:sz w:val="26"/>
          <w:szCs w:val="26"/>
          <w:lang w:val="ru-RU"/>
        </w:rPr>
        <w:t>:</w:t>
      </w:r>
    </w:p>
    <w:p w:rsidR="00027955" w:rsidRPr="00027955" w:rsidRDefault="00027955" w:rsidP="0002795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027955">
        <w:rPr>
          <w:bCs/>
          <w:color w:val="000000"/>
          <w:sz w:val="28"/>
          <w:szCs w:val="28"/>
          <w:lang w:val="ru-RU"/>
        </w:rPr>
        <w:t xml:space="preserve">Эволюция подхода к управлению ИБ: реактивный, системно-сервисный, архитектурный, развитие пространства критериев ИБ, принципиально процессный характер управления ИБ, содержание этапов жизненного цикла управления. </w:t>
      </w:r>
    </w:p>
    <w:p w:rsidR="00027955" w:rsidRPr="00027955" w:rsidRDefault="00027955" w:rsidP="0002795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027955">
        <w:rPr>
          <w:bCs/>
          <w:color w:val="000000"/>
          <w:sz w:val="28"/>
          <w:szCs w:val="28"/>
          <w:lang w:val="ru-RU"/>
        </w:rPr>
        <w:t>Содержание и инструменты уровней управления ИБ, концептуальные принципы безопасности, основания дифференциации защищаемых информационных активов, диалектика и компоненты понятия угрозы, методы формирования модели угроз, виды политик ИБ.</w:t>
      </w:r>
    </w:p>
    <w:p w:rsidR="00027955" w:rsidRPr="00027955" w:rsidRDefault="00027955" w:rsidP="0002795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027955">
        <w:rPr>
          <w:bCs/>
          <w:color w:val="000000"/>
          <w:sz w:val="28"/>
          <w:szCs w:val="28"/>
          <w:lang w:val="ru-RU"/>
        </w:rPr>
        <w:t>Иерархическая классификация объектов защиты и требований безопасности в традиционной идеологии управления ИБ, ограничения традиционной идеологии, стандартизация управления ИБ, сис</w:t>
      </w:r>
      <w:bookmarkStart w:id="0" w:name="_GoBack"/>
      <w:bookmarkEnd w:id="0"/>
      <w:r w:rsidRPr="00027955">
        <w:rPr>
          <w:bCs/>
          <w:color w:val="000000"/>
          <w:sz w:val="28"/>
          <w:szCs w:val="28"/>
          <w:lang w:val="ru-RU"/>
        </w:rPr>
        <w:t>тема стандартов 27-го подкомитета ISO.</w:t>
      </w:r>
    </w:p>
    <w:p w:rsidR="00027955" w:rsidRPr="00027955" w:rsidRDefault="00027955" w:rsidP="0002795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027955">
        <w:rPr>
          <w:bCs/>
          <w:color w:val="000000"/>
          <w:sz w:val="28"/>
          <w:szCs w:val="28"/>
          <w:lang w:val="ru-RU"/>
        </w:rPr>
        <w:t>Идеология анализа и управления информационными рисками, исчисляемые факторы при двух-, трех- и четырехфакторном анализе рисков, вероятностное расширение модели Клементса, проблемы экспертного оценивания и количественной интерпретации качественных шкал.</w:t>
      </w:r>
    </w:p>
    <w:p w:rsidR="00027955" w:rsidRPr="00027955" w:rsidRDefault="00027955" w:rsidP="0002795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027955">
        <w:rPr>
          <w:bCs/>
          <w:color w:val="000000"/>
          <w:sz w:val="28"/>
          <w:szCs w:val="28"/>
          <w:lang w:val="ru-RU"/>
        </w:rPr>
        <w:t>Модель высокоуровневых понятий в идеологии общих критериев, диалектика взаимодействия угроз, политик, предположений и целей безопасности в профиле защиты, функциональные требования безопасности и требования доверия, оценочные уровни доверия.</w:t>
      </w:r>
    </w:p>
    <w:p w:rsidR="00027955" w:rsidRPr="00027955" w:rsidRDefault="00027955" w:rsidP="00027955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027955">
        <w:rPr>
          <w:bCs/>
          <w:color w:val="000000"/>
          <w:sz w:val="28"/>
          <w:szCs w:val="28"/>
          <w:lang w:val="ru-RU"/>
        </w:rPr>
        <w:t>Управление специальными методами безопасности, безопасность критических объектов информационной инфраструктуры, привлечение фактора необратимости, делегирование управления ИБ, динамические политики ИБ.</w:t>
      </w:r>
    </w:p>
    <w:p w:rsidR="00027955" w:rsidRPr="006C3227" w:rsidRDefault="00027955" w:rsidP="00221E50">
      <w:pPr>
        <w:widowControl/>
        <w:numPr>
          <w:ilvl w:val="0"/>
          <w:numId w:val="2"/>
        </w:numPr>
        <w:spacing w:after="0"/>
        <w:ind w:left="426" w:hanging="425"/>
        <w:jc w:val="both"/>
        <w:rPr>
          <w:bCs/>
          <w:color w:val="000000"/>
          <w:sz w:val="28"/>
          <w:szCs w:val="28"/>
          <w:lang w:val="ru-RU"/>
        </w:rPr>
      </w:pPr>
      <w:r w:rsidRPr="006C3227">
        <w:rPr>
          <w:bCs/>
          <w:color w:val="000000"/>
          <w:sz w:val="28"/>
          <w:szCs w:val="28"/>
          <w:lang w:val="ru-RU"/>
        </w:rPr>
        <w:t>Управление защитой от угроз инсайдера, принципиальная избыточность полномочий, факторы избыточности, ограниченность мониторинга событий безопасности и традиционных методов защиты, методы компенсации потенциала угроз инсайдера.</w:t>
      </w:r>
    </w:p>
    <w:sectPr w:rsidR="00027955" w:rsidRPr="006C3227" w:rsidSect="006C3227">
      <w:footerReference w:type="default" r:id="rId8"/>
      <w:pgSz w:w="11906" w:h="16838"/>
      <w:pgMar w:top="567" w:right="424" w:bottom="426" w:left="42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4F" w:rsidRDefault="00F63D4F">
      <w:pPr>
        <w:spacing w:after="0" w:line="240" w:lineRule="auto"/>
      </w:pPr>
      <w:r>
        <w:separator/>
      </w:r>
    </w:p>
  </w:endnote>
  <w:endnote w:type="continuationSeparator" w:id="0">
    <w:p w:rsidR="00F63D4F" w:rsidRDefault="00F6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4E" w:rsidRDefault="00D73D21">
    <w:pPr>
      <w:pStyle w:val="a5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C3227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475F4E" w:rsidRDefault="00475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4F" w:rsidRDefault="00F63D4F">
      <w:pPr>
        <w:spacing w:after="0" w:line="240" w:lineRule="auto"/>
      </w:pPr>
      <w:r>
        <w:separator/>
      </w:r>
    </w:p>
  </w:footnote>
  <w:footnote w:type="continuationSeparator" w:id="0">
    <w:p w:rsidR="00F63D4F" w:rsidRDefault="00F6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B147EE6"/>
    <w:lvl w:ilvl="0">
      <w:start w:val="1"/>
      <w:numFmt w:val="decimal"/>
      <w:lvlText w:val="%1."/>
      <w:lvlJc w:val="left"/>
      <w:pPr>
        <w:tabs>
          <w:tab w:val="left" w:pos="0"/>
        </w:tabs>
        <w:ind w:left="1778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color w:val="000000"/>
        <w:spacing w:val="0"/>
        <w:sz w:val="28"/>
        <w:szCs w:val="28"/>
        <w:lang w:val="en-US"/>
      </w:rPr>
    </w:lvl>
  </w:abstractNum>
  <w:abstractNum w:abstractNumId="2" w15:restartNumberingAfterBreak="0">
    <w:nsid w:val="6E26057D"/>
    <w:multiLevelType w:val="multilevel"/>
    <w:tmpl w:val="6E26057D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86A"/>
    <w:rsid w:val="ED9B6FC3"/>
    <w:rsid w:val="F6FDF69C"/>
    <w:rsid w:val="F73DC107"/>
    <w:rsid w:val="FCF60371"/>
    <w:rsid w:val="FE3FDBE8"/>
    <w:rsid w:val="00027955"/>
    <w:rsid w:val="00126B03"/>
    <w:rsid w:val="00254F93"/>
    <w:rsid w:val="003C4A48"/>
    <w:rsid w:val="00475F4E"/>
    <w:rsid w:val="006A32DA"/>
    <w:rsid w:val="006C3227"/>
    <w:rsid w:val="00805252"/>
    <w:rsid w:val="00830C1E"/>
    <w:rsid w:val="00897E14"/>
    <w:rsid w:val="008F3A95"/>
    <w:rsid w:val="00A93130"/>
    <w:rsid w:val="00AB686A"/>
    <w:rsid w:val="00D22F1B"/>
    <w:rsid w:val="00D73D21"/>
    <w:rsid w:val="00EB1FA5"/>
    <w:rsid w:val="00F63D4F"/>
    <w:rsid w:val="3F9EE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238F705"/>
  <w15:docId w15:val="{C1DE929C-7A56-4EEE-B63B-9510F3D9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List"/>
    <w:basedOn w:val="a3"/>
    <w:rPr>
      <w:rFonts w:cs="Lohit Hindi"/>
    </w:rPr>
  </w:style>
  <w:style w:type="paragraph" w:styleId="a7">
    <w:name w:val="Normal (Web)"/>
    <w:basedOn w:val="a"/>
    <w:pPr>
      <w:widowControl/>
      <w:spacing w:before="280" w:after="280"/>
    </w:pPr>
    <w:rPr>
      <w:sz w:val="24"/>
      <w:szCs w:val="24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customStyle="1" w:styleId="a8">
    <w:name w:val="По центру"/>
    <w:basedOn w:val="a"/>
    <w:pPr>
      <w:widowControl/>
      <w:spacing w:line="360" w:lineRule="auto"/>
      <w:jc w:val="center"/>
    </w:pPr>
    <w:rPr>
      <w:sz w:val="2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basedOn w:val="1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Нижний колонтитул Знак"/>
    <w:basedOn w:val="12"/>
    <w:rPr>
      <w:rFonts w:eastAsia="Times New Roman" w:cs="Times New Roman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/>
      <w:bCs/>
      <w:color w:val="000000"/>
      <w:spacing w:val="0"/>
      <w:sz w:val="26"/>
      <w:szCs w:val="26"/>
      <w:lang w:val="en-US"/>
    </w:rPr>
  </w:style>
  <w:style w:type="paragraph" w:styleId="aa">
    <w:name w:val="header"/>
    <w:basedOn w:val="a"/>
    <w:link w:val="ab"/>
    <w:unhideWhenUsed/>
    <w:rsid w:val="003C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C4A48"/>
  </w:style>
  <w:style w:type="paragraph" w:customStyle="1" w:styleId="14">
    <w:name w:val="Абзац списка1"/>
    <w:basedOn w:val="a"/>
    <w:uiPriority w:val="34"/>
    <w:qFormat/>
    <w:rsid w:val="00027955"/>
    <w:pPr>
      <w:widowControl/>
      <w:suppressAutoHyphens w:val="0"/>
      <w:autoSpaceDE/>
      <w:ind w:left="720"/>
      <w:contextualSpacing/>
    </w:pPr>
    <w:rPr>
      <w:rFonts w:eastAsia="Calibri"/>
      <w:bCs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</vt:lpstr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creator>User</dc:creator>
  <cp:lastModifiedBy>Anatoly Vasilenko</cp:lastModifiedBy>
  <cp:revision>10</cp:revision>
  <cp:lastPrinted>2016-05-10T20:07:00Z</cp:lastPrinted>
  <dcterms:created xsi:type="dcterms:W3CDTF">1970-01-01T05:59:00Z</dcterms:created>
  <dcterms:modified xsi:type="dcterms:W3CDTF">2016-05-19T08:43:00Z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25-9.1.0.4975</vt:lpwstr>
  </property>
</Properties>
</file>